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3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НАЦИОНАЛЬНЫЙ</w:t>
      </w:r>
      <w:r w:rsidRPr="00173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СТАНДАРТ РЕСПУБЛИКИ КАЗАХСТАН</w:t>
      </w: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3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ИЗМЕНЕНИЕ № 1 </w:t>
      </w:r>
      <w:proofErr w:type="gramStart"/>
      <w:r w:rsidRPr="00173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proofErr w:type="gramEnd"/>
    </w:p>
    <w:p w:rsid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73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173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 2740-2015</w:t>
      </w: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КОСТЮМ </w:t>
      </w:r>
      <w:proofErr w:type="gramStart"/>
      <w:r w:rsidRPr="00173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ПОЛЕВОЙ</w:t>
      </w:r>
      <w:proofErr w:type="gramEnd"/>
      <w:r w:rsidRPr="00173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УТЕПЛЕННЫЙ ДЛЯ ПОДРАЗДЕЛЕНИЙ СПЕЦИАЛЬНОГО НАЗНАЧЕНИЯ</w:t>
      </w: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условия</w:t>
      </w: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737D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Настоящий проект изменения</w:t>
      </w:r>
    </w:p>
    <w:p w:rsidR="001737DF" w:rsidRPr="001737DF" w:rsidRDefault="001737DF" w:rsidP="00173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737D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 подлежит применению до его утверждения</w:t>
      </w: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737DF" w:rsidRPr="001737DF" w:rsidRDefault="001737DF" w:rsidP="001737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1737DF" w:rsidRPr="001737DF" w:rsidRDefault="001737DF" w:rsidP="00173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3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Комитет технического регулирования и метрологии</w:t>
      </w: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3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Министерства торговли и интеграции Республики Казахстан</w:t>
      </w: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173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(Госстандарт)</w:t>
      </w: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173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Нур-Султан</w:t>
      </w:r>
    </w:p>
    <w:p w:rsidR="001737DF" w:rsidRDefault="001737D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br w:type="page"/>
      </w:r>
    </w:p>
    <w:p w:rsidR="006F02AF" w:rsidRPr="006F02AF" w:rsidRDefault="006F02AF" w:rsidP="006F02AF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sz w:val="24"/>
          <w:szCs w:val="24"/>
        </w:rPr>
      </w:pPr>
      <w:r w:rsidRPr="006F02AF">
        <w:rPr>
          <w:rFonts w:ascii="Times New Roman" w:eastAsia="Calibri" w:hAnsi="Times New Roman" w:cs="Calibri"/>
          <w:b/>
          <w:color w:val="000000"/>
          <w:sz w:val="24"/>
          <w:szCs w:val="24"/>
        </w:rPr>
        <w:lastRenderedPageBreak/>
        <w:t xml:space="preserve">Изменение № 1 к </w:t>
      </w:r>
      <w:proofErr w:type="gramStart"/>
      <w:r w:rsidRPr="006F02AF">
        <w:rPr>
          <w:rFonts w:ascii="Times New Roman" w:eastAsia="Calibri" w:hAnsi="Times New Roman" w:cs="Calibri"/>
          <w:b/>
          <w:sz w:val="24"/>
          <w:szCs w:val="24"/>
        </w:rPr>
        <w:t>СТ</w:t>
      </w:r>
      <w:proofErr w:type="gramEnd"/>
      <w:r w:rsidRPr="006F02AF">
        <w:rPr>
          <w:rFonts w:ascii="Times New Roman" w:eastAsia="Calibri" w:hAnsi="Times New Roman" w:cs="Calibri"/>
          <w:b/>
          <w:sz w:val="24"/>
          <w:szCs w:val="24"/>
        </w:rPr>
        <w:t xml:space="preserve"> РК 2</w:t>
      </w:r>
      <w:r>
        <w:rPr>
          <w:rFonts w:ascii="Times New Roman" w:eastAsia="Calibri" w:hAnsi="Times New Roman" w:cs="Calibri"/>
          <w:b/>
          <w:sz w:val="24"/>
          <w:szCs w:val="24"/>
        </w:rPr>
        <w:t>740</w:t>
      </w:r>
      <w:r w:rsidRPr="006F02AF">
        <w:rPr>
          <w:rFonts w:ascii="Times New Roman" w:eastAsia="Calibri" w:hAnsi="Times New Roman" w:cs="Calibri"/>
          <w:b/>
          <w:sz w:val="24"/>
          <w:szCs w:val="24"/>
        </w:rPr>
        <w:t>-2015 «Костюм полевой утепленный для подразделений специального назначения</w:t>
      </w:r>
      <w:r>
        <w:rPr>
          <w:rFonts w:ascii="Times New Roman" w:eastAsia="Calibri" w:hAnsi="Times New Roman" w:cs="Calibri"/>
          <w:b/>
          <w:sz w:val="24"/>
          <w:szCs w:val="24"/>
        </w:rPr>
        <w:t xml:space="preserve">. </w:t>
      </w:r>
      <w:r w:rsidRPr="006F02AF">
        <w:rPr>
          <w:rFonts w:ascii="Times New Roman" w:eastAsia="Calibri" w:hAnsi="Times New Roman" w:cs="Calibri"/>
          <w:b/>
          <w:sz w:val="24"/>
          <w:szCs w:val="24"/>
        </w:rPr>
        <w:t>Технические условия»</w:t>
      </w:r>
    </w:p>
    <w:p w:rsidR="006F02AF" w:rsidRPr="006F02AF" w:rsidRDefault="006F02AF" w:rsidP="006F02AF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2AF" w:rsidRPr="006F02AF" w:rsidRDefault="006F02AF" w:rsidP="006F02AF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2AF">
        <w:rPr>
          <w:rFonts w:ascii="Times New Roman" w:eastAsia="Calibri" w:hAnsi="Times New Roman" w:cs="Times New Roman"/>
          <w:b/>
          <w:sz w:val="24"/>
          <w:szCs w:val="24"/>
        </w:rPr>
        <w:t>Утверждено и введено в действие</w:t>
      </w:r>
      <w:r w:rsidRPr="006F02AF">
        <w:rPr>
          <w:rFonts w:ascii="Times New Roman" w:eastAsia="Calibri" w:hAnsi="Times New Roman" w:cs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от «__» _________ 20__ года №____.</w:t>
      </w:r>
    </w:p>
    <w:p w:rsidR="006F02AF" w:rsidRPr="006F02AF" w:rsidRDefault="006F02AF" w:rsidP="006F02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F02AF" w:rsidRPr="006F02AF" w:rsidRDefault="006F02AF" w:rsidP="006F02A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6F02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введения 20__.__.__</w:t>
      </w:r>
    </w:p>
    <w:p w:rsidR="001737DF" w:rsidRPr="001737DF" w:rsidRDefault="001737DF" w:rsidP="0017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860741" w:rsidRDefault="00860741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абзац подпункта 4.1.1.5 изложить в новой редакции: </w:t>
      </w:r>
    </w:p>
    <w:p w:rsidR="00B40B76" w:rsidRPr="00B40B76" w:rsidRDefault="00860741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B76" w:rsidRPr="00B40B76">
        <w:rPr>
          <w:rFonts w:ascii="Times New Roman" w:hAnsi="Times New Roman" w:cs="Times New Roman"/>
          <w:sz w:val="24"/>
          <w:szCs w:val="24"/>
        </w:rPr>
        <w:t>Верхняя куртка с воротником - стойкой.</w:t>
      </w:r>
      <w:r w:rsidR="00B40B76">
        <w:rPr>
          <w:rFonts w:ascii="Times New Roman" w:hAnsi="Times New Roman" w:cs="Times New Roman"/>
          <w:sz w:val="24"/>
          <w:szCs w:val="24"/>
        </w:rPr>
        <w:t xml:space="preserve"> </w:t>
      </w:r>
      <w:r w:rsidR="00B40B76" w:rsidRPr="00B40B76">
        <w:rPr>
          <w:rFonts w:ascii="Times New Roman" w:hAnsi="Times New Roman" w:cs="Times New Roman"/>
          <w:sz w:val="24"/>
          <w:szCs w:val="24"/>
        </w:rPr>
        <w:t xml:space="preserve">Воротник с внутренней части утеплен </w:t>
      </w:r>
      <w:proofErr w:type="spellStart"/>
      <w:r w:rsidR="00B40B76" w:rsidRPr="00B40B76">
        <w:rPr>
          <w:rFonts w:ascii="Times New Roman" w:hAnsi="Times New Roman" w:cs="Times New Roman"/>
          <w:sz w:val="24"/>
          <w:szCs w:val="24"/>
        </w:rPr>
        <w:t>флисом</w:t>
      </w:r>
      <w:proofErr w:type="spellEnd"/>
      <w:r w:rsidR="00B40B76" w:rsidRPr="00B40B76">
        <w:rPr>
          <w:rFonts w:ascii="Times New Roman" w:hAnsi="Times New Roman" w:cs="Times New Roman"/>
          <w:sz w:val="24"/>
          <w:szCs w:val="24"/>
        </w:rPr>
        <w:t>.</w:t>
      </w:r>
      <w:r w:rsidR="00B40B76">
        <w:rPr>
          <w:rFonts w:ascii="Times New Roman" w:hAnsi="Times New Roman" w:cs="Times New Roman"/>
          <w:sz w:val="24"/>
          <w:szCs w:val="24"/>
        </w:rPr>
        <w:t xml:space="preserve"> </w:t>
      </w:r>
      <w:r w:rsidR="00B40B76" w:rsidRPr="00B40B76">
        <w:rPr>
          <w:rFonts w:ascii="Times New Roman" w:hAnsi="Times New Roman" w:cs="Times New Roman"/>
          <w:sz w:val="24"/>
          <w:szCs w:val="24"/>
        </w:rPr>
        <w:t>На передней части воротника отлетная вставка</w:t>
      </w:r>
      <w:r w:rsidR="00B40B76">
        <w:rPr>
          <w:rFonts w:ascii="Times New Roman" w:hAnsi="Times New Roman" w:cs="Times New Roman"/>
          <w:sz w:val="24"/>
          <w:szCs w:val="24"/>
        </w:rPr>
        <w:t xml:space="preserve"> </w:t>
      </w:r>
      <w:r w:rsidR="00B40B76" w:rsidRPr="00B40B76">
        <w:rPr>
          <w:rFonts w:ascii="Times New Roman" w:hAnsi="Times New Roman" w:cs="Times New Roman"/>
          <w:sz w:val="24"/>
          <w:szCs w:val="24"/>
        </w:rPr>
        <w:t>на липе для застежки концов капюшона. На</w:t>
      </w:r>
      <w:r w:rsidR="00B40B76">
        <w:rPr>
          <w:rFonts w:ascii="Times New Roman" w:hAnsi="Times New Roman" w:cs="Times New Roman"/>
          <w:sz w:val="24"/>
          <w:szCs w:val="24"/>
        </w:rPr>
        <w:t xml:space="preserve"> </w:t>
      </w:r>
      <w:r w:rsidR="00B40B76" w:rsidRPr="00B40B76">
        <w:rPr>
          <w:rFonts w:ascii="Times New Roman" w:hAnsi="Times New Roman" w:cs="Times New Roman"/>
          <w:sz w:val="24"/>
          <w:szCs w:val="24"/>
        </w:rPr>
        <w:t>задней части карман под неутепленный</w:t>
      </w:r>
      <w:r w:rsidR="00B40B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0B76" w:rsidRPr="00B40B76">
        <w:rPr>
          <w:rFonts w:ascii="Times New Roman" w:hAnsi="Times New Roman" w:cs="Times New Roman"/>
          <w:sz w:val="24"/>
          <w:szCs w:val="24"/>
        </w:rPr>
        <w:t>капюшон</w:t>
      </w:r>
      <w:proofErr w:type="gramEnd"/>
      <w:r w:rsidR="00B40B76" w:rsidRPr="00B40B76">
        <w:rPr>
          <w:rFonts w:ascii="Times New Roman" w:hAnsi="Times New Roman" w:cs="Times New Roman"/>
          <w:sz w:val="24"/>
          <w:szCs w:val="24"/>
        </w:rPr>
        <w:t xml:space="preserve"> застегивающийся на текстильную</w:t>
      </w:r>
      <w:r w:rsidR="00B40B76">
        <w:rPr>
          <w:rFonts w:ascii="Times New Roman" w:hAnsi="Times New Roman" w:cs="Times New Roman"/>
          <w:sz w:val="24"/>
          <w:szCs w:val="24"/>
        </w:rPr>
        <w:t xml:space="preserve"> </w:t>
      </w:r>
      <w:r w:rsidR="00B40B76" w:rsidRPr="00B40B76">
        <w:rPr>
          <w:rFonts w:ascii="Times New Roman" w:hAnsi="Times New Roman" w:cs="Times New Roman"/>
          <w:sz w:val="24"/>
          <w:szCs w:val="24"/>
        </w:rPr>
        <w:t>застежку.</w:t>
      </w:r>
    </w:p>
    <w:p w:rsidR="00B40B76" w:rsidRPr="00B40B76" w:rsidRDefault="00B40B76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76">
        <w:rPr>
          <w:rFonts w:ascii="Times New Roman" w:hAnsi="Times New Roman" w:cs="Times New Roman"/>
          <w:sz w:val="24"/>
          <w:szCs w:val="24"/>
        </w:rPr>
        <w:t>Центральная застежка на пластиковую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водонепроницаемую молнию, закрытую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планкой на 3-х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клямерных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 xml:space="preserve"> кнопках. По планке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отсрочка на 0,7.</w:t>
      </w:r>
    </w:p>
    <w:p w:rsidR="00860741" w:rsidRDefault="00860741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0741" w:rsidRDefault="00860741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абзац подпункта 4.1.1.5 изложить в новой редакции: </w:t>
      </w:r>
    </w:p>
    <w:p w:rsidR="00B40B76" w:rsidRPr="00B40B76" w:rsidRDefault="00B40B76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76">
        <w:rPr>
          <w:rFonts w:ascii="Times New Roman" w:hAnsi="Times New Roman" w:cs="Times New Roman"/>
          <w:sz w:val="24"/>
          <w:szCs w:val="24"/>
        </w:rPr>
        <w:t>Полочки с кокетками, переходящими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вверх рукава. В нижней части полочек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прорезные карманы на влагозащитной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застежке-молнии с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листочкой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>. По листочкам</w:t>
      </w:r>
      <w:r>
        <w:rPr>
          <w:rFonts w:ascii="Times New Roman" w:hAnsi="Times New Roman" w:cs="Times New Roman"/>
          <w:sz w:val="24"/>
          <w:szCs w:val="24"/>
        </w:rPr>
        <w:t xml:space="preserve"> отс</w:t>
      </w:r>
      <w:r w:rsidRPr="00B40B76">
        <w:rPr>
          <w:rFonts w:ascii="Times New Roman" w:hAnsi="Times New Roman" w:cs="Times New Roman"/>
          <w:sz w:val="24"/>
          <w:szCs w:val="24"/>
        </w:rPr>
        <w:t xml:space="preserve">рочка на 0,7. На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подкладе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 xml:space="preserve"> левой полочки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накладной карман из ткани верха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горизонтальной молнии, Один край кармана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входит в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подборт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>. Карман отстрочен на 0,1.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B76" w:rsidRPr="00B40B76" w:rsidRDefault="00B40B76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76">
        <w:rPr>
          <w:rFonts w:ascii="Times New Roman" w:hAnsi="Times New Roman" w:cs="Times New Roman"/>
          <w:sz w:val="24"/>
          <w:szCs w:val="24"/>
        </w:rPr>
        <w:t xml:space="preserve">Спинка с кокетками, переходящими </w:t>
      </w:r>
      <w:proofErr w:type="gramStart"/>
      <w:r w:rsidRPr="00B40B76">
        <w:rPr>
          <w:rFonts w:ascii="Times New Roman" w:hAnsi="Times New Roman" w:cs="Times New Roman"/>
          <w:sz w:val="24"/>
          <w:szCs w:val="24"/>
        </w:rPr>
        <w:t>в верх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рукава. По талии продернут шнур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фиксаторами и наконечниками. </w:t>
      </w:r>
      <w:proofErr w:type="gramStart"/>
      <w:r w:rsidRPr="00B40B76">
        <w:rPr>
          <w:rFonts w:ascii="Times New Roman" w:hAnsi="Times New Roman" w:cs="Times New Roman"/>
          <w:sz w:val="24"/>
          <w:szCs w:val="24"/>
        </w:rPr>
        <w:t>Шнур выходит</w:t>
      </w:r>
      <w:r>
        <w:rPr>
          <w:rFonts w:ascii="Times New Roman" w:hAnsi="Times New Roman" w:cs="Times New Roman"/>
          <w:sz w:val="24"/>
          <w:szCs w:val="24"/>
        </w:rPr>
        <w:t xml:space="preserve"> на внутреннею</w:t>
      </w:r>
      <w:r w:rsidRPr="00B40B76">
        <w:rPr>
          <w:rFonts w:ascii="Times New Roman" w:hAnsi="Times New Roman" w:cs="Times New Roman"/>
          <w:sz w:val="24"/>
          <w:szCs w:val="24"/>
        </w:rPr>
        <w:t xml:space="preserve"> часть куртки через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блочки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пробитые в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подбортах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40B76" w:rsidRPr="00B40B76" w:rsidRDefault="00B40B76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0B76">
        <w:rPr>
          <w:rFonts w:ascii="Times New Roman" w:hAnsi="Times New Roman" w:cs="Times New Roman"/>
          <w:sz w:val="24"/>
          <w:szCs w:val="24"/>
        </w:rPr>
        <w:t>Низ куртки обработан в подгибку,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обе стороны от бокового шва на подгибке низа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пробиты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блочки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 xml:space="preserve">, в боковой шов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подклада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вставлена навесная петля, через металлические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блочки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 xml:space="preserve"> и петлю вставлен шнур с фиксатором,</w:t>
      </w:r>
      <w:r>
        <w:rPr>
          <w:rFonts w:ascii="Times New Roman" w:hAnsi="Times New Roman" w:cs="Times New Roman"/>
          <w:sz w:val="24"/>
          <w:szCs w:val="24"/>
        </w:rPr>
        <w:t xml:space="preserve"> конц</w:t>
      </w:r>
      <w:r w:rsidRPr="00B40B76">
        <w:rPr>
          <w:rFonts w:ascii="Times New Roman" w:hAnsi="Times New Roman" w:cs="Times New Roman"/>
          <w:sz w:val="24"/>
          <w:szCs w:val="24"/>
        </w:rPr>
        <w:t>ы которого крепятся в шве притачивания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подгибки на полочках куртки.</w:t>
      </w:r>
      <w:proofErr w:type="gramEnd"/>
    </w:p>
    <w:p w:rsidR="00B40B76" w:rsidRDefault="00B40B76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0741" w:rsidRDefault="00860741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абзац подпункта 4.1.1.5 изложить в новой редакции: </w:t>
      </w:r>
    </w:p>
    <w:p w:rsidR="00B40B76" w:rsidRDefault="00B40B76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76">
        <w:rPr>
          <w:rFonts w:ascii="Times New Roman" w:hAnsi="Times New Roman" w:cs="Times New Roman"/>
          <w:sz w:val="24"/>
          <w:szCs w:val="24"/>
        </w:rPr>
        <w:t xml:space="preserve">Рукава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двухшовные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 xml:space="preserve"> с притачными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манжетами по низу, регулируемыми по ширине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при помощи эластичной ленты и пат на двух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кнопках. В боковых швах с переходом на рукав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B40B76">
        <w:rPr>
          <w:rFonts w:ascii="Times New Roman" w:hAnsi="Times New Roman" w:cs="Times New Roman"/>
          <w:sz w:val="24"/>
          <w:szCs w:val="24"/>
        </w:rPr>
        <w:t>вентиляционные отверстия, застегивающиеся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на влагозащитную застежку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0B76">
        <w:rPr>
          <w:rFonts w:ascii="Times New Roman" w:hAnsi="Times New Roman" w:cs="Times New Roman"/>
          <w:sz w:val="24"/>
          <w:szCs w:val="24"/>
        </w:rPr>
        <w:t xml:space="preserve"> молнию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планкой, с внутренней вставкой из сетки.</w:t>
      </w:r>
    </w:p>
    <w:p w:rsidR="00B40B76" w:rsidRPr="00B40B76" w:rsidRDefault="00B40B76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0741" w:rsidRDefault="00860741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абзац подпункта 4.1.1.5 изложить в новой редакции: </w:t>
      </w:r>
    </w:p>
    <w:p w:rsidR="002C097E" w:rsidRDefault="00B40B76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76">
        <w:rPr>
          <w:rFonts w:ascii="Times New Roman" w:hAnsi="Times New Roman" w:cs="Times New Roman"/>
          <w:sz w:val="24"/>
          <w:szCs w:val="24"/>
        </w:rPr>
        <w:t>Куртка имеет два капюшона: утепленный 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утеплённый. Утеплённый капюшон съемный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пристегивается к куртке при помощи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влагозащитной застежки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B40B76">
        <w:rPr>
          <w:rFonts w:ascii="Times New Roman" w:hAnsi="Times New Roman" w:cs="Times New Roman"/>
          <w:sz w:val="24"/>
          <w:szCs w:val="24"/>
        </w:rPr>
        <w:t>молнии.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лицевому срезу продернут шнур через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блочки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фиксаторами и наконечниками. Капюшон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застегивается при помощи текстильной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застежки. Не утеплённый капюшон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съемный, в свернутом виде вставляется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воротник. По лицевому срезу продернут шнур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через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блочки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 xml:space="preserve"> с фиксаторами и наконечниками.</w:t>
      </w:r>
      <w:r>
        <w:rPr>
          <w:rFonts w:ascii="Times New Roman" w:hAnsi="Times New Roman" w:cs="Times New Roman"/>
          <w:sz w:val="24"/>
          <w:szCs w:val="24"/>
        </w:rPr>
        <w:t xml:space="preserve"> Капю</w:t>
      </w:r>
      <w:r w:rsidRPr="00B40B76">
        <w:rPr>
          <w:rFonts w:ascii="Times New Roman" w:hAnsi="Times New Roman" w:cs="Times New Roman"/>
          <w:sz w:val="24"/>
          <w:szCs w:val="24"/>
        </w:rPr>
        <w:t>шон застегивается на «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велькро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>».</w:t>
      </w:r>
    </w:p>
    <w:p w:rsidR="00B40B76" w:rsidRDefault="00B40B76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0B76" w:rsidRDefault="00860741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0276E">
        <w:rPr>
          <w:rFonts w:ascii="Times New Roman" w:hAnsi="Times New Roman" w:cs="Times New Roman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 xml:space="preserve"> абзацы подпункта 4.1.1.6 изложить в новой редакции:</w:t>
      </w:r>
    </w:p>
    <w:p w:rsidR="00B40B76" w:rsidRPr="00B40B76" w:rsidRDefault="00B40B76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76">
        <w:rPr>
          <w:rFonts w:ascii="Times New Roman" w:hAnsi="Times New Roman" w:cs="Times New Roman"/>
          <w:sz w:val="24"/>
          <w:szCs w:val="24"/>
        </w:rPr>
        <w:t>Брюки, утепленные с лямками. Гульфик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влагозащитной застежке - молнии. Притачной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пояс собран на резину по задним половинкам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полностью. На поясе 5 шлевок под ремень,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шлевки усилены закрепками, обработанными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на спецмашине, высота шлевок 7-8 см. Застежка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пояса на две кнопки. На передних половинках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брюк наклонные прорезные карманы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влагозащитной застежке-молнии с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листочкой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На задних половинах обработан 1 карман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влагозащитной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молнии под отлетной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кокеткой. B боковых </w:t>
      </w:r>
      <w:proofErr w:type="gramStart"/>
      <w:r w:rsidRPr="00B40B76">
        <w:rPr>
          <w:rFonts w:ascii="Times New Roman" w:hAnsi="Times New Roman" w:cs="Times New Roman"/>
          <w:sz w:val="24"/>
          <w:szCs w:val="24"/>
        </w:rPr>
        <w:t>швах</w:t>
      </w:r>
      <w:proofErr w:type="gramEnd"/>
      <w:r w:rsidRPr="00B40B76">
        <w:rPr>
          <w:rFonts w:ascii="Times New Roman" w:hAnsi="Times New Roman" w:cs="Times New Roman"/>
          <w:sz w:val="24"/>
          <w:szCs w:val="24"/>
        </w:rPr>
        <w:t xml:space="preserve"> обработаны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влагозащитные молнии от пояса до низа с двумя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бегунками. </w:t>
      </w:r>
      <w:r w:rsidRPr="00B40B76">
        <w:rPr>
          <w:rFonts w:ascii="Times New Roman" w:hAnsi="Times New Roman" w:cs="Times New Roman"/>
          <w:sz w:val="24"/>
          <w:szCs w:val="24"/>
        </w:rPr>
        <w:lastRenderedPageBreak/>
        <w:t>Молнии закрыты планками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велькро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>», Внизу планки пата застегивается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текстильную застежку. По планке и </w:t>
      </w:r>
      <w:proofErr w:type="gramStart"/>
      <w:r w:rsidRPr="00B40B76">
        <w:rPr>
          <w:rFonts w:ascii="Times New Roman" w:hAnsi="Times New Roman" w:cs="Times New Roman"/>
          <w:sz w:val="24"/>
          <w:szCs w:val="24"/>
        </w:rPr>
        <w:t>пате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отстрочка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 xml:space="preserve"> на 0,7. Боковой шов с внутренней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 xml:space="preserve">ветрозащитной планкой. К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подкладу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 xml:space="preserve"> брючин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высоте 28-30 см пришиты бахилы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подкладочной ткани, застегивающиеся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текстильную застежку. Внизу бахил резина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B76">
        <w:rPr>
          <w:rFonts w:ascii="Times New Roman" w:hAnsi="Times New Roman" w:cs="Times New Roman"/>
          <w:sz w:val="24"/>
          <w:szCs w:val="24"/>
        </w:rPr>
        <w:t>тормозок</w:t>
      </w:r>
      <w:proofErr w:type="spellEnd"/>
      <w:r w:rsidRPr="00B40B76">
        <w:rPr>
          <w:rFonts w:ascii="Times New Roman" w:hAnsi="Times New Roman" w:cs="Times New Roman"/>
          <w:sz w:val="24"/>
          <w:szCs w:val="24"/>
        </w:rPr>
        <w:t>, Лямки регулируются по длине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B76">
        <w:rPr>
          <w:rFonts w:ascii="Times New Roman" w:hAnsi="Times New Roman" w:cs="Times New Roman"/>
          <w:sz w:val="24"/>
          <w:szCs w:val="24"/>
        </w:rPr>
        <w:t>помощи эластичной ленты и пряжек карабинов.</w:t>
      </w:r>
    </w:p>
    <w:p w:rsidR="00860741" w:rsidRDefault="00860741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0741" w:rsidRDefault="00860741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строку Таблицы 5 изложить в следующей редакции: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103"/>
        <w:gridCol w:w="3793"/>
      </w:tblGrid>
      <w:tr w:rsidR="00860741" w:rsidTr="00860741">
        <w:tc>
          <w:tcPr>
            <w:tcW w:w="675" w:type="dxa"/>
          </w:tcPr>
          <w:p w:rsidR="00860741" w:rsidRDefault="00860741" w:rsidP="00B40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860741" w:rsidRDefault="00860741" w:rsidP="00B40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материала</w:t>
            </w:r>
          </w:p>
        </w:tc>
        <w:tc>
          <w:tcPr>
            <w:tcW w:w="3793" w:type="dxa"/>
          </w:tcPr>
          <w:p w:rsidR="00860741" w:rsidRDefault="00860741" w:rsidP="00B40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материала</w:t>
            </w:r>
          </w:p>
        </w:tc>
      </w:tr>
      <w:tr w:rsidR="00860741" w:rsidTr="00860741">
        <w:tc>
          <w:tcPr>
            <w:tcW w:w="675" w:type="dxa"/>
          </w:tcPr>
          <w:p w:rsidR="00860741" w:rsidRDefault="00860741" w:rsidP="00B40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0276E" w:rsidRDefault="00860741" w:rsidP="00B40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% полиэс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тер, </w:t>
            </w:r>
            <w:proofErr w:type="spellStart"/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мембраная</w:t>
            </w:r>
            <w:proofErr w:type="spellEnd"/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водоотталкивающая</w:t>
            </w:r>
            <w:proofErr w:type="gramEnd"/>
            <w:r w:rsidRPr="00B40B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0276E" w:rsidRDefault="00860741" w:rsidP="00B40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 xml:space="preserve">Цвет: по </w:t>
            </w:r>
            <w:proofErr w:type="gramStart"/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международному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пантону</w:t>
            </w:r>
            <w:proofErr w:type="spellEnd"/>
            <w:r w:rsidRPr="00B40B76">
              <w:rPr>
                <w:rFonts w:ascii="Times New Roman" w:hAnsi="Times New Roman" w:cs="Times New Roman"/>
                <w:sz w:val="24"/>
                <w:szCs w:val="24"/>
              </w:rPr>
              <w:t xml:space="preserve"> ТРХ 151215 - бежевый, 170535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 xml:space="preserve"> олива,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181017 -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 xml:space="preserve">серый, 180328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зеленый, 190916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коричневый, 130401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 xml:space="preserve"> светло-бежевый. </w:t>
            </w:r>
          </w:p>
          <w:p w:rsidR="0010276E" w:rsidRDefault="00860741" w:rsidP="00B40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 xml:space="preserve">«Мультикам». </w:t>
            </w:r>
          </w:p>
          <w:p w:rsidR="00860741" w:rsidRDefault="00860741" w:rsidP="00B40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Утеплитель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Thinsualte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(внутренняя куртка - 1 слой P100, внешняя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B76">
              <w:rPr>
                <w:rFonts w:ascii="Times New Roman" w:hAnsi="Times New Roman" w:cs="Times New Roman"/>
                <w:sz w:val="24"/>
                <w:szCs w:val="24"/>
              </w:rPr>
              <w:t>куртка - 1 слой P150, брюки - 1 слой P100).</w:t>
            </w:r>
          </w:p>
        </w:tc>
        <w:tc>
          <w:tcPr>
            <w:tcW w:w="3793" w:type="dxa"/>
          </w:tcPr>
          <w:p w:rsidR="00860741" w:rsidRDefault="0010276E" w:rsidP="00860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костюма</w:t>
            </w:r>
          </w:p>
        </w:tc>
      </w:tr>
    </w:tbl>
    <w:p w:rsidR="00860741" w:rsidRDefault="00860741" w:rsidP="00B40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02AF" w:rsidRDefault="006F02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F02AF" w:rsidRP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AF" w:rsidRPr="006F02AF" w:rsidRDefault="006F02AF" w:rsidP="006F02AF">
      <w:pPr>
        <w:pBdr>
          <w:bottom w:val="single" w:sz="12" w:space="0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2AF" w:rsidRPr="006F02AF" w:rsidRDefault="006F02AF" w:rsidP="006F02AF">
      <w:pPr>
        <w:autoSpaceDE w:val="0"/>
        <w:autoSpaceDN w:val="0"/>
        <w:adjustRightInd w:val="0"/>
        <w:spacing w:after="0" w:line="240" w:lineRule="auto"/>
        <w:ind w:left="7079" w:firstLine="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6F02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F4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Pr="006F02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МКС </w:t>
      </w:r>
      <w:r w:rsidR="00F4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61.020</w:t>
      </w:r>
    </w:p>
    <w:p w:rsidR="006F02AF" w:rsidRPr="006F02AF" w:rsidRDefault="006F02AF" w:rsidP="006F0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6F02AF" w:rsidRPr="00F45743" w:rsidRDefault="006F02AF" w:rsidP="006F0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A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 xml:space="preserve">Ключевые слова: </w:t>
      </w:r>
      <w:r w:rsidR="00F45743">
        <w:rPr>
          <w:rFonts w:ascii="Times New Roman" w:eastAsia="Calibri" w:hAnsi="Times New Roman" w:cs="Times New Roman"/>
          <w:sz w:val="24"/>
          <w:szCs w:val="24"/>
          <w:lang w:eastAsia="ru-RU"/>
        </w:rPr>
        <w:t>брюки, застежка, куртка, рукава, молнии</w:t>
      </w:r>
    </w:p>
    <w:p w:rsidR="006F02AF" w:rsidRPr="006F02AF" w:rsidRDefault="006F02AF" w:rsidP="006F0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6C80F16" wp14:editId="53F7AA5D">
                <wp:simplePos x="0" y="0"/>
                <wp:positionH relativeFrom="column">
                  <wp:posOffset>-42545</wp:posOffset>
                </wp:positionH>
                <wp:positionV relativeFrom="paragraph">
                  <wp:posOffset>158114</wp:posOffset>
                </wp:positionV>
                <wp:extent cx="5864860" cy="0"/>
                <wp:effectExtent l="0" t="0" r="2159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48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.35pt,12.45pt" to="458.4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" strokeweight="1pt">
                <o:lock v:ext="edit" shapetype="f"/>
              </v:line>
            </w:pict>
          </mc:Fallback>
        </mc:AlternateContent>
      </w:r>
    </w:p>
    <w:p w:rsidR="006F02AF" w:rsidRDefault="006F02A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6F02AF" w:rsidRPr="006F02AF" w:rsidRDefault="006F02AF" w:rsidP="006F02AF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2AF" w:rsidRPr="006F02AF" w:rsidRDefault="006F02AF" w:rsidP="006F02AF">
      <w:pPr>
        <w:autoSpaceDE w:val="0"/>
        <w:autoSpaceDN w:val="0"/>
        <w:adjustRightInd w:val="0"/>
        <w:spacing w:after="0" w:line="240" w:lineRule="auto"/>
        <w:ind w:left="637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6F02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F4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="00F45743" w:rsidRPr="00F4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МКС 61.020</w:t>
      </w:r>
    </w:p>
    <w:p w:rsidR="006F02AF" w:rsidRPr="006F02AF" w:rsidRDefault="006F02AF" w:rsidP="006F0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6F02AF" w:rsidRPr="006F02AF" w:rsidRDefault="006F02AF" w:rsidP="006F0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A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 xml:space="preserve">Ключевые слова: </w:t>
      </w:r>
      <w:r w:rsidR="00F45743">
        <w:rPr>
          <w:rFonts w:ascii="Times New Roman" w:eastAsia="Calibri" w:hAnsi="Times New Roman" w:cs="Times New Roman"/>
          <w:sz w:val="24"/>
          <w:szCs w:val="24"/>
          <w:lang w:eastAsia="ru-RU"/>
        </w:rPr>
        <w:t>брюки, застежка, куртка, рукава, молнии</w:t>
      </w:r>
    </w:p>
    <w:p w:rsidR="006F02AF" w:rsidRPr="006F02AF" w:rsidRDefault="006F02AF" w:rsidP="006F02AF">
      <w:pPr>
        <w:pBdr>
          <w:bottom w:val="single" w:sz="4" w:space="0" w:color="auto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kk-KZ"/>
        </w:rPr>
      </w:pPr>
    </w:p>
    <w:p w:rsidR="006F02AF" w:rsidRPr="006F02AF" w:rsidRDefault="006F02AF" w:rsidP="006F02A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6F02AF" w:rsidRPr="006F02AF" w:rsidRDefault="006F02AF" w:rsidP="006F02A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02AF">
        <w:rPr>
          <w:rFonts w:ascii="Times New Roman" w:eastAsia="Calibri" w:hAnsi="Times New Roman" w:cs="Times New Roman"/>
          <w:b/>
          <w:sz w:val="24"/>
          <w:szCs w:val="24"/>
        </w:rPr>
        <w:t xml:space="preserve">РАЗРАБОТЧИК </w:t>
      </w:r>
    </w:p>
    <w:p w:rsidR="006F02AF" w:rsidRPr="006F02AF" w:rsidRDefault="006F02AF" w:rsidP="006F02A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2AF">
        <w:rPr>
          <w:rFonts w:ascii="Times New Roman" w:eastAsia="Calibri" w:hAnsi="Times New Roman" w:cs="Times New Roman"/>
          <w:sz w:val="24"/>
          <w:szCs w:val="24"/>
        </w:rPr>
        <w:t xml:space="preserve">РГП на ПХВ «Казахстанский институт стандартизации и метрологии» </w:t>
      </w:r>
      <w:r w:rsidRPr="006F02AF">
        <w:rPr>
          <w:rFonts w:ascii="Times New Roman" w:eastAsia="Calibri" w:hAnsi="Times New Roman" w:cs="Times New Roman"/>
          <w:sz w:val="24"/>
          <w:szCs w:val="24"/>
        </w:rPr>
        <w:br/>
        <w:t>Комитета технического регулирования и метрологии Министерств</w:t>
      </w:r>
      <w:r w:rsidRPr="006F02AF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а торговли и интеграции </w:t>
      </w:r>
      <w:r w:rsidRPr="006F02AF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p w:rsidR="006F02AF" w:rsidRPr="006F02AF" w:rsidRDefault="006F02AF" w:rsidP="006F02A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02AF" w:rsidRPr="006F02AF" w:rsidRDefault="006F02AF" w:rsidP="006F0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kk-KZ" w:eastAsia="ru-RU"/>
        </w:rPr>
      </w:pPr>
    </w:p>
    <w:p w:rsidR="006F02AF" w:rsidRPr="006F02AF" w:rsidRDefault="006F02AF" w:rsidP="006F02A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Заместитель</w:t>
      </w:r>
    </w:p>
    <w:p w:rsidR="006F02AF" w:rsidRPr="006F02AF" w:rsidRDefault="006F02AF" w:rsidP="006F02A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Генерального директора</w:t>
      </w: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  <w:t xml:space="preserve">   С. Радаев</w:t>
      </w:r>
    </w:p>
    <w:p w:rsidR="006F02AF" w:rsidRDefault="006F02AF" w:rsidP="006F02A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p w:rsidR="00F45743" w:rsidRDefault="00F45743" w:rsidP="006F02A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Руководитель </w:t>
      </w:r>
    </w:p>
    <w:p w:rsidR="00F45743" w:rsidRDefault="00F45743" w:rsidP="00F4574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Департамента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разработки </w:t>
      </w:r>
    </w:p>
    <w:p w:rsidR="00F45743" w:rsidRDefault="00F45743" w:rsidP="00F4574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нормативно-технических документов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  <w:t>А. Сопбеков</w:t>
      </w:r>
      <w:bookmarkStart w:id="0" w:name="_GoBack"/>
      <w:bookmarkEnd w:id="0"/>
    </w:p>
    <w:p w:rsidR="00F45743" w:rsidRPr="006F02AF" w:rsidRDefault="00F45743" w:rsidP="006F02A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p w:rsidR="006F02AF" w:rsidRPr="006F02AF" w:rsidRDefault="006F02AF" w:rsidP="006F02A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Специалист</w:t>
      </w:r>
    </w:p>
    <w:p w:rsidR="006F02AF" w:rsidRDefault="006F02AF" w:rsidP="006F02A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Департамента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разработки </w:t>
      </w:r>
    </w:p>
    <w:p w:rsidR="006F02AF" w:rsidRPr="006F02AF" w:rsidRDefault="006F02AF" w:rsidP="006F02A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нормативно-технических документов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6F02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  <w:t>А. Зиятаева</w:t>
      </w:r>
    </w:p>
    <w:p w:rsidR="00860741" w:rsidRPr="00B40B76" w:rsidRDefault="00860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60741" w:rsidRPr="00B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B76"/>
    <w:rsid w:val="0010276E"/>
    <w:rsid w:val="00161EC8"/>
    <w:rsid w:val="001737DF"/>
    <w:rsid w:val="002C097E"/>
    <w:rsid w:val="002C2390"/>
    <w:rsid w:val="006F02AF"/>
    <w:rsid w:val="00860741"/>
    <w:rsid w:val="00B40B76"/>
    <w:rsid w:val="00F4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2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Ziyatayeva</dc:creator>
  <cp:lastModifiedBy>Anel Ziyatayeva</cp:lastModifiedBy>
  <cp:revision>7</cp:revision>
  <dcterms:created xsi:type="dcterms:W3CDTF">2022-01-19T10:43:00Z</dcterms:created>
  <dcterms:modified xsi:type="dcterms:W3CDTF">2022-01-20T10:37:00Z</dcterms:modified>
</cp:coreProperties>
</file>